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068"/>
        <w:gridCol w:w="782"/>
        <w:gridCol w:w="2185"/>
        <w:gridCol w:w="3439"/>
        <w:gridCol w:w="1437"/>
        <w:gridCol w:w="1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32"/>
                <w:szCs w:val="32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1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新乡学院2024年度博士研究生招聘计划表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拟招聘专业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联系人及手机号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思想政治教育，马克思主义理论，中共党史（党的建设）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马克思主义中国化，执政党建设研究方向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汪老师13937318723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中共党员（含预备党员）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与工程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金属材料表面改性、高分子膜材料表面低温等离子改性、碳基材料表面改性、材料表面工程、功能薄膜材料、先进能量储存与转换材料、功能陶瓷材料等材料类等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周老师15937355486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与技术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光化学与电化学工程、分离工程、绿色化工、化工过程机械、新能源储能等方向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光催化、电化学、课程教学论等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化学制药、生物制药、中药制药、药学方向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13937362326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细胞工程制药、基因工程制药、生物制药工艺设计方向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13937362326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药物化学、药物分析、药理学、药剂学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食品科学、发酵工程、粮食、油脂及植物蛋白工程、农产品加工及贮藏工程、免疫学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食品发酵、食品加工、食品安全、医学分子免疫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张老师13700731301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要有工科背景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电力系统及其自动化、高电压与绝缘技术、电力电子与电力传动、电工理论新技术等专业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常老师13693736069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343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信息与通信工程、物理电子学、电路与系统、微电子学与固体电子学、电磁场与微波技术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光电信息工程、集成电路工程、微电子学与固体电子学、集成电路科学与工程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理论物理、凝聚态物理、光学、新能源材料物理、原子与分子物理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物理课程与教学论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机械设计相关方向、材料工程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陈老师13839077106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汽车设计相关方向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机器人本体结构设计、控制算法或相关方向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信号与信息处理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信号处理、机器视觉或相关方向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智能建造专业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智能建造与运维、智能施工等相关领域的理论、技术及研究工作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潘老师13937363608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拟招聘2-3人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风景园林专业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风景园林规划设计方向等方向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城乡规划专业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城乡规划技术科学、城乡规划管理、区域规划与理论、城乡规划设计与理论、社区与住房规划等方向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建筑环境与能源能用工程专业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供热、供燃气、通风及空调工程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结构工程、防灾减灾工程及防护工程、岩土工程、土木工程材料、建筑智能信息技术或其他相关及相近专业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自然语言处理、机器学习与推理、强化学习、软件工程与系统、数据挖掘图像处理、计算机图形学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茹老师15090058562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数学类、统计类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应用数学、应用统计学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赵老师13937391401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机械设计、现代设计与制造技术等方向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片老师13839050391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控制理论方向、运动控制方向、检测技术与自动化装置、模式识别与智能系统等方向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3D打印方向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图像处理、计算机视觉等方向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生物医学工程、康复工程、生物材料、生物3D打印等方向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13503807979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心理辅导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高等教育、科学教育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比较文学与世界文学、文艺学、音韵学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李老师13837320396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中国史、世界史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工商管理类、管理科学与工程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会计、电子商务、大数据应用、信息管理等方向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周老师15836061154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物流工程、物流管理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孙老师13937394163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智能化管理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理论经济学、数量经济学、数字经济、计算机科学与技术（数据分析、机器学习）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韩老师13837392271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应用语言学、英汉对比研究、语料库语言学、外语教学理论与实践研究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13837348471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俄语语言文学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俄语语言学、俄罗斯文学、俄语翻译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广播电视实务、影视传播、媒介理论、视觉文化研究及相近方向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18638300655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新闻学、传播学、广告学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世界新闻传播史、新闻实务、互联网传播、广告实务、新媒体研究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国画、油画、书法、版画、雕塑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18937318766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本科与研究生专业一致或相近，且均属于美术大类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三维动画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室内设计、景观设计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视觉传达艺术设计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视觉传达艺术设计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艺术学/音乐学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声乐、器乐、艺术理论、舞蹈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13683738909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体育教学与训练（田径方向）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杨老师13598670338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医学类、公共卫生及预防医学类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医学等相关研究方向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13837327212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康复类等相关专业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康复等相关研究方向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护理学或临床医学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13703738318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社会保障专业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老年学相关方向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期刊中心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经济学、管理学、编辑学、教育学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应用经济学、工商管理、公共管理、管理科学与工程、高等教育、编辑出版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15736900133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bookmarkEnd w:id="0"/>
    </w:tbl>
    <w:p/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93BF78-B96E-4617-9B8A-9A9BB12EE4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9A2496A-41B4-4A87-8F15-A0F5966432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jkwMmM3ZDJhN2JjOTBiYzNiMzIwZGIzMmJlYzYifQ=="/>
  </w:docVars>
  <w:rsids>
    <w:rsidRoot w:val="56F86874"/>
    <w:rsid w:val="56F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2024-07-19T02:50:00Z</dcterms:created>
  <dc:creator>A~kira</dc:creator>
  <cp:lastModifiedBy>A~kira</cp:lastModifiedBy>
  <dcterms:modified xsi:type="dcterms:W3CDTF">2024-07-19T02:51:15Z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9CF57DD35DF54C6DB7358D19F5C4678F_11</vt:lpwstr>
  </property>
</Properties>
</file>